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A2516" w:rsidR="008E40DD" w:rsidP="006211D0" w:rsidRDefault="009E5DBF" w14:paraId="634DAF8D" w14:textId="54E5DB83">
      <w:pPr>
        <w:jc w:val="center"/>
        <w:rPr>
          <w:rFonts w:ascii="Arial" w:hAnsi="Arial" w:cs="Arial"/>
          <w:b w:val="1"/>
          <w:bCs w:val="1"/>
          <w:sz w:val="48"/>
          <w:szCs w:val="48"/>
          <w:lang w:val="nb-NO"/>
        </w:rPr>
      </w:pPr>
      <w:r w:rsidRPr="5EB919CD" w:rsidR="009E5DBF">
        <w:rPr>
          <w:rFonts w:ascii="Arial" w:hAnsi="Arial" w:cs="Arial"/>
          <w:b w:val="1"/>
          <w:bCs w:val="1"/>
          <w:sz w:val="48"/>
          <w:szCs w:val="48"/>
          <w:lang w:val="nb-NO"/>
        </w:rPr>
        <w:t>Beredskapsplan g</w:t>
      </w:r>
      <w:r w:rsidRPr="5EB919CD" w:rsidR="59F7D9D8">
        <w:rPr>
          <w:rFonts w:ascii="Arial" w:hAnsi="Arial" w:cs="Arial"/>
          <w:b w:val="1"/>
          <w:bCs w:val="1"/>
          <w:sz w:val="48"/>
          <w:szCs w:val="48"/>
          <w:lang w:val="nb-NO"/>
        </w:rPr>
        <w:t>rønt</w:t>
      </w:r>
      <w:r w:rsidRPr="5EB919CD" w:rsidR="002B529A">
        <w:rPr>
          <w:rFonts w:ascii="Arial" w:hAnsi="Arial" w:cs="Arial"/>
          <w:b w:val="1"/>
          <w:bCs w:val="1"/>
          <w:sz w:val="48"/>
          <w:szCs w:val="48"/>
          <w:lang w:val="nb-NO"/>
        </w:rPr>
        <w:t xml:space="preserve"> nivå </w:t>
      </w:r>
    </w:p>
    <w:p w:rsidR="2DFDD252" w:rsidP="540684E2" w:rsidRDefault="2DFDD252" w14:paraId="62E0DE7E" w14:textId="3E7E9AA9">
      <w:pPr>
        <w:pStyle w:val="Normal"/>
        <w:jc w:val="center"/>
        <w:rPr>
          <w:rFonts w:ascii="Arial" w:hAnsi="Arial" w:cs="Arial"/>
          <w:b w:val="1"/>
          <w:bCs w:val="1"/>
          <w:sz w:val="24"/>
          <w:szCs w:val="24"/>
          <w:lang w:val="nb-NO"/>
        </w:rPr>
      </w:pPr>
      <w:r w:rsidRPr="540684E2" w:rsidR="2DFDD252">
        <w:rPr>
          <w:rFonts w:ascii="Arial" w:hAnsi="Arial" w:cs="Arial"/>
          <w:b w:val="1"/>
          <w:bCs w:val="1"/>
          <w:sz w:val="24"/>
          <w:szCs w:val="24"/>
          <w:lang w:val="nb-NO"/>
        </w:rPr>
        <w:t>https://www.udir.no/kvalitet-og-kompetanse/sikkerhet-og-beredskap/informasjon-om-koronaviruset/skole-korona/</w:t>
      </w:r>
    </w:p>
    <w:p w:rsidR="540684E2" w:rsidP="540684E2" w:rsidRDefault="540684E2" w14:paraId="1D0DC92E" w14:textId="461F7828">
      <w:pPr>
        <w:rPr>
          <w:rFonts w:ascii="Arial" w:hAnsi="Arial" w:cs="Arial"/>
        </w:rPr>
      </w:pPr>
    </w:p>
    <w:p w:rsidRPr="00FA2516" w:rsidR="006B796C" w:rsidP="006B796C" w:rsidRDefault="006B796C" w14:paraId="44A92F1B" w14:textId="025B90A3">
      <w:pPr>
        <w:rPr>
          <w:rFonts w:ascii="Arial" w:hAnsi="Arial" w:cs="Arial"/>
          <w:bCs/>
        </w:rPr>
      </w:pPr>
      <w:r w:rsidRPr="00FA2516">
        <w:rPr>
          <w:rFonts w:ascii="Arial" w:hAnsi="Arial" w:cs="Arial"/>
          <w:bCs/>
        </w:rPr>
        <w:t>I arbeid med denne planen har me heile tida hatt barns beste i fokus. Elevane har rett på eit try</w:t>
      </w:r>
      <w:r w:rsidRPr="00FA2516" w:rsidR="00402B48">
        <w:rPr>
          <w:rFonts w:ascii="Arial" w:hAnsi="Arial" w:cs="Arial"/>
          <w:bCs/>
        </w:rPr>
        <w:t>gt og godt skulemiljø der me legg til rette for god psykisk</w:t>
      </w:r>
      <w:r w:rsidRPr="00FA2516">
        <w:rPr>
          <w:rFonts w:ascii="Arial" w:hAnsi="Arial" w:cs="Arial"/>
          <w:bCs/>
        </w:rPr>
        <w:t xml:space="preserve"> og fysisk helse</w:t>
      </w:r>
      <w:r w:rsidRPr="00FA2516" w:rsidR="00402B48">
        <w:rPr>
          <w:rFonts w:ascii="Arial" w:hAnsi="Arial" w:cs="Arial"/>
          <w:bCs/>
        </w:rPr>
        <w:t xml:space="preserve">. Elevane skal ha eit pedagogisk forsvarleg tilbod samt trygge rammer jmf smitteverntiltak. </w:t>
      </w:r>
    </w:p>
    <w:p w:rsidRPr="00FA2516" w:rsidR="002B529A" w:rsidP="5EB919CD" w:rsidRDefault="002B529A" w14:paraId="1A9E18A3" w14:textId="15B2B957">
      <w:pPr>
        <w:rPr>
          <w:rFonts w:ascii="Arial" w:hAnsi="Arial" w:cs="Arial"/>
        </w:rPr>
      </w:pPr>
    </w:p>
    <w:p w:rsidR="3ED04A0E" w:rsidP="5EB919CD" w:rsidRDefault="3ED04A0E" w14:paraId="4D001554" w14:textId="1687E908">
      <w:pPr>
        <w:pStyle w:val="Listeavsnitt"/>
        <w:numPr>
          <w:ilvl w:val="0"/>
          <w:numId w:val="13"/>
        </w:numPr>
        <w:rPr>
          <w:rFonts w:ascii="Calibri" w:hAnsi="Calibri" w:eastAsia="Calibri" w:cs="Calibri" w:asciiTheme="minorAscii" w:hAnsiTheme="minorAscii" w:eastAsiaTheme="minorAscii" w:cstheme="minorAscii"/>
          <w:color w:val="92D050"/>
          <w:sz w:val="24"/>
          <w:szCs w:val="24"/>
        </w:rPr>
      </w:pPr>
      <w:r w:rsidRPr="200BDB4E" w:rsidR="3ED04A0E">
        <w:rPr>
          <w:rFonts w:ascii="Calibri" w:hAnsi="Calibri" w:eastAsia="Calibri" w:cs="Calibri"/>
          <w:b w:val="1"/>
          <w:bCs w:val="1"/>
          <w:noProof w:val="0"/>
          <w:color w:val="92D050"/>
          <w:sz w:val="24"/>
          <w:szCs w:val="24"/>
          <w:lang w:val="nn-NO"/>
        </w:rPr>
        <w:t>På grønt nivå har skulen vanleg organisering av skuleklassar og skulekvardag.</w:t>
      </w:r>
      <w:r w:rsidRPr="200BDB4E" w:rsidR="77A1F4AC">
        <w:rPr>
          <w:rFonts w:ascii="Calibri" w:hAnsi="Calibri" w:eastAsia="Calibri" w:cs="Calibri"/>
          <w:b w:val="1"/>
          <w:bCs w:val="1"/>
          <w:noProof w:val="0"/>
          <w:color w:val="92D050"/>
          <w:sz w:val="24"/>
          <w:szCs w:val="24"/>
          <w:lang w:val="nn-NO"/>
        </w:rPr>
        <w:t xml:space="preserve"> Elevane vaskar eller spritar hendene når dei kjem om morgonen og før dei et. </w:t>
      </w:r>
    </w:p>
    <w:p w:rsidR="3ED04A0E" w:rsidP="200BDB4E" w:rsidRDefault="3ED04A0E" w14:paraId="7A1F198D" w14:textId="58349859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n-NO"/>
        </w:rPr>
      </w:pPr>
      <w:r w:rsidRPr="200BDB4E" w:rsidR="3ED04A0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n-NO"/>
        </w:rPr>
        <w:t>　</w:t>
      </w:r>
    </w:p>
    <w:p w:rsidR="3ED04A0E" w:rsidRDefault="3ED04A0E" w14:paraId="18199397" w14:textId="04CC2270">
      <w:r w:rsidRPr="5EB919CD" w:rsidR="3ED04A0E">
        <w:rPr>
          <w:rFonts w:ascii="Calibri" w:hAnsi="Calibri" w:eastAsia="Calibri" w:cs="Calibri"/>
          <w:noProof w:val="0"/>
          <w:sz w:val="24"/>
          <w:szCs w:val="24"/>
          <w:lang w:val="nn-NO"/>
        </w:rPr>
        <w:t>　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6255"/>
      </w:tblGrid>
      <w:tr w:rsidR="5EB919CD" w:rsidTr="200BDB4E" w14:paraId="798CA745">
        <w:tc>
          <w:tcPr>
            <w:tcW w:w="1815" w:type="dxa"/>
            <w:vMerge w:val="restart"/>
            <w:tcMar/>
            <w:vAlign w:val="center"/>
          </w:tcPr>
          <w:p w:rsidR="5EB919CD" w:rsidP="5EB919CD" w:rsidRDefault="5EB919CD" w14:paraId="4C662E5D" w14:textId="07715094">
            <w:pPr>
              <w:pStyle w:val="Normal"/>
              <w:rPr>
                <w:color w:val="70AD47" w:themeColor="accent6" w:themeTint="FF" w:themeShade="FF"/>
              </w:rPr>
            </w:pPr>
            <w:r w:rsidRPr="5EB919CD" w:rsidR="5EB919CD">
              <w:rPr>
                <w:color w:val="70AD47" w:themeColor="accent6" w:themeTint="FF" w:themeShade="FF"/>
              </w:rPr>
              <w:t>Grønt nivå</w:t>
            </w:r>
          </w:p>
        </w:tc>
        <w:tc>
          <w:tcPr>
            <w:tcW w:w="6255" w:type="dxa"/>
            <w:tcMar/>
            <w:vAlign w:val="center"/>
          </w:tcPr>
          <w:p w:rsidR="5EB919CD" w:rsidP="5EB919CD" w:rsidRDefault="5EB919CD" w14:paraId="10B45F95" w14:textId="10B2C22A">
            <w:pPr>
              <w:pStyle w:val="Normal"/>
            </w:pPr>
            <w:r w:rsidR="5EB919CD">
              <w:rPr/>
              <w:t xml:space="preserve">Tiltak: </w:t>
            </w:r>
          </w:p>
        </w:tc>
      </w:tr>
      <w:tr w:rsidR="5EB919CD" w:rsidTr="200BDB4E" w14:paraId="69708563">
        <w:tc>
          <w:tcPr>
            <w:tcW w:w="1815" w:type="dxa"/>
            <w:vMerge/>
            <w:tcBorders/>
            <w:tcMar/>
            <w:vAlign w:val="center"/>
          </w:tcPr>
          <w:p w14:paraId="3A2D5FE5"/>
        </w:tc>
        <w:tc>
          <w:tcPr>
            <w:tcW w:w="6255" w:type="dxa"/>
            <w:tcMar/>
            <w:vAlign w:val="center"/>
          </w:tcPr>
          <w:p w:rsidR="5EB919CD" w:rsidP="5EB919CD" w:rsidRDefault="5EB919CD" w14:paraId="24A8F96E" w14:textId="518DE317">
            <w:pPr>
              <w:pStyle w:val="Normal"/>
            </w:pPr>
            <w:r w:rsidR="5EB919CD">
              <w:rPr/>
              <w:t>Ingen sjuke skal møta på skulen</w:t>
            </w:r>
          </w:p>
        </w:tc>
      </w:tr>
      <w:tr w:rsidR="5EB919CD" w:rsidTr="200BDB4E" w14:paraId="4245EBA1">
        <w:tc>
          <w:tcPr>
            <w:tcW w:w="1815" w:type="dxa"/>
            <w:vMerge/>
            <w:tcBorders/>
            <w:tcMar/>
            <w:vAlign w:val="center"/>
          </w:tcPr>
          <w:p w14:paraId="4DFAE185"/>
        </w:tc>
        <w:tc>
          <w:tcPr>
            <w:tcW w:w="6255" w:type="dxa"/>
            <w:tcMar/>
            <w:vAlign w:val="center"/>
          </w:tcPr>
          <w:p w:rsidR="5EB919CD" w:rsidP="5EB919CD" w:rsidRDefault="5EB919CD" w14:paraId="0DBE5324" w14:textId="5227FCB7">
            <w:pPr>
              <w:pStyle w:val="Normal"/>
            </w:pPr>
            <w:r w:rsidR="12CB43CE">
              <w:rPr/>
              <w:t>God hygiene</w:t>
            </w:r>
            <w:r w:rsidR="4B61FD0E">
              <w:rPr/>
              <w:t xml:space="preserve"> og normalt reinhald</w:t>
            </w:r>
          </w:p>
        </w:tc>
      </w:tr>
      <w:tr w:rsidR="5EB919CD" w:rsidTr="200BDB4E" w14:paraId="3ECB3282">
        <w:tc>
          <w:tcPr>
            <w:tcW w:w="1815" w:type="dxa"/>
            <w:vMerge/>
            <w:tcBorders/>
            <w:tcMar/>
            <w:vAlign w:val="center"/>
          </w:tcPr>
          <w:p w14:paraId="7AB5D8AB"/>
        </w:tc>
        <w:tc>
          <w:tcPr>
            <w:tcW w:w="6255" w:type="dxa"/>
            <w:tcMar/>
            <w:vAlign w:val="center"/>
          </w:tcPr>
          <w:p w:rsidR="5EB919CD" w:rsidP="5EB919CD" w:rsidRDefault="5EB919CD" w14:paraId="6C308E89" w14:textId="3B35BE2D">
            <w:pPr>
              <w:pStyle w:val="Normal"/>
            </w:pPr>
            <w:r w:rsidR="5EB919CD">
              <w:rPr/>
              <w:t xml:space="preserve">Unngå fysisk kontakt mellom personar (handhelsing og </w:t>
            </w:r>
            <w:proofErr w:type="spellStart"/>
            <w:r w:rsidR="5EB919CD">
              <w:rPr/>
              <w:t>klemming</w:t>
            </w:r>
            <w:proofErr w:type="spellEnd"/>
            <w:r w:rsidR="5EB919CD">
              <w:rPr/>
              <w:t>)</w:t>
            </w:r>
          </w:p>
        </w:tc>
      </w:tr>
      <w:tr w:rsidR="5EB919CD" w:rsidTr="200BDB4E" w14:paraId="569946AA">
        <w:tc>
          <w:tcPr>
            <w:tcW w:w="1815" w:type="dxa"/>
            <w:vMerge/>
            <w:tcBorders/>
            <w:tcMar/>
            <w:vAlign w:val="center"/>
          </w:tcPr>
          <w:p w14:paraId="3B918D2D"/>
        </w:tc>
        <w:tc>
          <w:tcPr>
            <w:tcW w:w="6255" w:type="dxa"/>
            <w:tcMar/>
            <w:vAlign w:val="center"/>
          </w:tcPr>
          <w:p w:rsidR="5EB919CD" w:rsidP="5EB919CD" w:rsidRDefault="5EB919CD" w14:paraId="7032E489" w14:textId="3EF27655">
            <w:pPr>
              <w:pStyle w:val="Normal"/>
            </w:pPr>
            <w:r w:rsidR="5EB919CD">
              <w:rPr/>
              <w:t xml:space="preserve">Vanleg organisering av skuleklassar og skulekvardag. </w:t>
            </w:r>
          </w:p>
        </w:tc>
      </w:tr>
    </w:tbl>
    <w:p w:rsidR="200BDB4E" w:rsidRDefault="200BDB4E" w14:paraId="5621261E" w14:textId="58961933"/>
    <w:p w:rsidR="200BDB4E" w:rsidP="200BDB4E" w:rsidRDefault="200BDB4E" w14:paraId="0D10BD20" w14:textId="67E776D7">
      <w:pPr>
        <w:pStyle w:val="Normal"/>
      </w:pPr>
    </w:p>
    <w:p w:rsidR="3ED04A0E" w:rsidP="200BDB4E" w:rsidRDefault="3ED04A0E" w14:paraId="143E40BE" w14:textId="2FB8D098">
      <w:pPr>
        <w:pStyle w:val="Normal"/>
      </w:pPr>
      <w:r w:rsidRPr="200BDB4E" w:rsidR="7AF728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n-NO"/>
        </w:rPr>
        <w:t xml:space="preserve"> Tilsette:</w:t>
      </w:r>
    </w:p>
    <w:p w:rsidR="3ED04A0E" w:rsidP="200BDB4E" w:rsidRDefault="3ED04A0E" w14:paraId="52E6959C" w14:textId="4224E3D8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>Skal ta test ved symptom som før</w:t>
      </w:r>
    </w:p>
    <w:p w:rsidR="3ED04A0E" w:rsidP="200BDB4E" w:rsidRDefault="3ED04A0E" w14:paraId="1025C3DA" w14:textId="5861113F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>Ved negativt svar, kan den tilsette gå på jobb igjen</w:t>
      </w:r>
    </w:p>
    <w:p w:rsidR="3ED04A0E" w:rsidRDefault="3ED04A0E" w14:paraId="215FBD1E" w14:textId="59DC57C3">
      <w:r w:rsidRPr="200BDB4E" w:rsidR="7AF728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n-NO"/>
        </w:rPr>
        <w:t>Tilsette som er nærkontaktar:</w:t>
      </w:r>
    </w:p>
    <w:p w:rsidR="3ED04A0E" w:rsidP="200BDB4E" w:rsidRDefault="3ED04A0E" w14:paraId="32984985" w14:textId="320FDB44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>Beskytta (dose 1 for minst 3 vekes sidan) – må testa seg, men slepp karantene</w:t>
      </w:r>
    </w:p>
    <w:p w:rsidR="3ED04A0E" w:rsidP="200BDB4E" w:rsidRDefault="3ED04A0E" w14:paraId="64D281C3" w14:textId="5AC2BFA5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>Fullvaksinert (dose 2 for minst ei veke sidan) treng ikkje testa seg og ikkje gå i karantene</w:t>
      </w:r>
    </w:p>
    <w:p w:rsidR="3ED04A0E" w:rsidP="200BDB4E" w:rsidRDefault="3ED04A0E" w14:paraId="30043477" w14:textId="02118BB5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>Uvaksinerte må testa seg og gå i karantene som før</w:t>
      </w:r>
    </w:p>
    <w:p w:rsidR="3ED04A0E" w:rsidRDefault="3ED04A0E" w14:paraId="4CAF3115" w14:textId="7DF02BCA">
      <w:r w:rsidRPr="200BDB4E" w:rsidR="7AF728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n-NO"/>
        </w:rPr>
        <w:t>Føresette – levering og henting (barnehage og SFO):</w:t>
      </w:r>
    </w:p>
    <w:p w:rsidR="3ED04A0E" w:rsidP="200BDB4E" w:rsidRDefault="3ED04A0E" w14:paraId="245DA17F" w14:textId="6288E6E8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>Eininga må sikre at avstand kan haldast som tidlegare</w:t>
      </w:r>
    </w:p>
    <w:p w:rsidR="3ED04A0E" w:rsidP="200BDB4E" w:rsidRDefault="3ED04A0E" w14:paraId="31DACA4D" w14:textId="4623C0F1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>Sjå i eigen beredskapsplan knytt til trafikklysmodellen.</w:t>
      </w:r>
    </w:p>
    <w:p w:rsidR="3ED04A0E" w:rsidRDefault="3ED04A0E" w14:paraId="051132DE" w14:textId="6D5BC2F1">
      <w:r w:rsidRPr="200BDB4E" w:rsidR="7AF7282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n-NO"/>
        </w:rPr>
        <w:t>Avstandskrav på jobb:</w:t>
      </w:r>
    </w:p>
    <w:p w:rsidR="3ED04A0E" w:rsidP="200BDB4E" w:rsidRDefault="3ED04A0E" w14:paraId="6D913A96" w14:textId="136C343A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>Ikkje avstandskrav for tilsette som er beskytta ( 1.dose for 3 veker sidan).</w:t>
      </w:r>
    </w:p>
    <w:p w:rsidR="3ED04A0E" w:rsidP="200BDB4E" w:rsidRDefault="3ED04A0E" w14:paraId="7E659FC9" w14:textId="1B0F8BF4">
      <w:pPr>
        <w:pStyle w:val="Listeavsnitt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00BDB4E" w:rsidR="7AF72824">
        <w:rPr>
          <w:rFonts w:ascii="Calibri" w:hAnsi="Calibri" w:eastAsia="Calibri" w:cs="Calibri"/>
          <w:noProof w:val="0"/>
          <w:sz w:val="24"/>
          <w:szCs w:val="24"/>
          <w:lang w:val="nn-NO"/>
        </w:rPr>
        <w:t xml:space="preserve">Uvaksinert må ta omsyn til avstand som tidlegare. </w:t>
      </w:r>
    </w:p>
    <w:p w:rsidR="3ED04A0E" w:rsidP="200BDB4E" w:rsidRDefault="3ED04A0E" w14:paraId="6E8B2AF5" w14:textId="213C098C">
      <w:pPr>
        <w:rPr>
          <w:rFonts w:ascii="Calibri" w:hAnsi="Calibri" w:eastAsia="Calibri" w:cs="Calibri"/>
          <w:noProof w:val="0"/>
          <w:sz w:val="20"/>
          <w:szCs w:val="20"/>
          <w:lang w:val="nn-NO"/>
        </w:rPr>
      </w:pPr>
    </w:p>
    <w:p w:rsidR="3ED04A0E" w:rsidP="200BDB4E" w:rsidRDefault="3ED04A0E" w14:paraId="7B095B1E" w14:textId="6CF48D9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nn-NO"/>
        </w:rPr>
      </w:pPr>
    </w:p>
    <w:p w:rsidR="5EB919CD" w:rsidP="5EB919CD" w:rsidRDefault="5EB919CD" w14:paraId="5AFA9B31" w14:textId="40429E0C">
      <w:pPr>
        <w:pStyle w:val="Normal"/>
        <w:rPr>
          <w:rFonts w:ascii="Arial" w:hAnsi="Arial" w:cs="Arial"/>
        </w:rPr>
      </w:pPr>
    </w:p>
    <w:p w:rsidRPr="00155B6E" w:rsidR="00CD4C8F" w:rsidP="5EB919CD" w:rsidRDefault="00CD4C8F" w14:paraId="50E2EA1E" w14:textId="17BB1EE2">
      <w:pPr>
        <w:rPr>
          <w:rFonts w:ascii="Arial" w:hAnsi="Arial" w:cs="Arial"/>
          <w:lang w:val="nb-NO"/>
        </w:rPr>
      </w:pPr>
    </w:p>
    <w:p w:rsidR="5A5F5451" w:rsidP="56376B5A" w:rsidRDefault="5A5F5451" w14:paraId="7D5C02FA" w14:textId="716D3E4C">
      <w:pPr>
        <w:pStyle w:val="Overskrift3"/>
      </w:pPr>
      <w:r w:rsidRPr="56376B5A">
        <w:rPr>
          <w:rFonts w:ascii="Arial" w:hAnsi="Arial" w:eastAsia="Arial" w:cs="Arial"/>
          <w:sz w:val="24"/>
          <w:szCs w:val="24"/>
        </w:rPr>
        <w:t>Flytskjema for håndtering av syke barn på barneskole og SFO</w:t>
      </w:r>
    </w:p>
    <w:p w:rsidR="5A5F5451" w:rsidRDefault="5A5F5451" w14:paraId="087FCEFB" w14:textId="72011930">
      <w:r w:rsidR="5A5F5451">
        <w:drawing>
          <wp:inline wp14:editId="4B61FD0E" wp14:anchorId="744E6325">
            <wp:extent cx="5753098" cy="3228975"/>
            <wp:effectExtent l="0" t="0" r="0" b="0"/>
            <wp:docPr id="785710107" name="Picture 78571010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85710107"/>
                    <pic:cNvPicPr/>
                  </pic:nvPicPr>
                  <pic:blipFill>
                    <a:blip r:embed="R0c65b2cb7de2441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3098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376B5A" w:rsidP="56376B5A" w:rsidRDefault="56376B5A" w14:paraId="6BC16471" w14:textId="4D788DBB">
      <w:pPr>
        <w:rPr>
          <w:rFonts w:ascii="Arial" w:hAnsi="Arial" w:cs="Arial"/>
          <w:i/>
          <w:iCs/>
          <w:lang w:val="nb-NO"/>
        </w:rPr>
      </w:pPr>
    </w:p>
    <w:sectPr w:rsidR="56376B5A" w:rsidSect="008E0397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C5CC0"/>
    <w:multiLevelType w:val="hybridMultilevel"/>
    <w:tmpl w:val="6A48E4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747E0"/>
    <w:multiLevelType w:val="hybridMultilevel"/>
    <w:tmpl w:val="9E606306"/>
    <w:lvl w:ilvl="0" w:tplc="DA6870E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3086715"/>
    <w:multiLevelType w:val="hybridMultilevel"/>
    <w:tmpl w:val="2C9CA66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C9D1869"/>
    <w:multiLevelType w:val="hybridMultilevel"/>
    <w:tmpl w:val="CCEC34DC"/>
    <w:lvl w:ilvl="0" w:tplc="9F9CA40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0CB4630"/>
    <w:multiLevelType w:val="hybridMultilevel"/>
    <w:tmpl w:val="D9226D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C421CA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53633325"/>
    <w:multiLevelType w:val="hybridMultilevel"/>
    <w:tmpl w:val="A91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193586"/>
    <w:multiLevelType w:val="hybridMultilevel"/>
    <w:tmpl w:val="0468438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870C67"/>
    <w:multiLevelType w:val="hybridMultilevel"/>
    <w:tmpl w:val="F878A4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3243A9"/>
    <w:multiLevelType w:val="multilevel"/>
    <w:tmpl w:val="CBE831CE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1BA45C0"/>
    <w:multiLevelType w:val="multilevel"/>
    <w:tmpl w:val="0EF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266734E"/>
    <w:multiLevelType w:val="hybridMultilevel"/>
    <w:tmpl w:val="8DC40F5A"/>
    <w:lvl w:ilvl="0" w:tplc="64C421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D32650"/>
    <w:multiLevelType w:val="hybridMultilevel"/>
    <w:tmpl w:val="F9363D7E"/>
    <w:lvl w:ilvl="0" w:tplc="566AB0E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4">
    <w:abstractNumId w:val="13"/>
  </w:num>
  <w:num w:numId="13">
    <w:abstractNumId w:val="12"/>
  </w: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view w:val="web"/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E8"/>
    <w:rsid w:val="0001334C"/>
    <w:rsid w:val="000134D8"/>
    <w:rsid w:val="00026CB1"/>
    <w:rsid w:val="000478F4"/>
    <w:rsid w:val="0008455B"/>
    <w:rsid w:val="000A78EB"/>
    <w:rsid w:val="000B2EC5"/>
    <w:rsid w:val="000B6905"/>
    <w:rsid w:val="000C7790"/>
    <w:rsid w:val="000F29AB"/>
    <w:rsid w:val="000F4060"/>
    <w:rsid w:val="00117B04"/>
    <w:rsid w:val="00117D67"/>
    <w:rsid w:val="00147919"/>
    <w:rsid w:val="00155B6E"/>
    <w:rsid w:val="0016608F"/>
    <w:rsid w:val="001903F0"/>
    <w:rsid w:val="001A234F"/>
    <w:rsid w:val="001A6F48"/>
    <w:rsid w:val="001B37FA"/>
    <w:rsid w:val="001B6536"/>
    <w:rsid w:val="001E49D6"/>
    <w:rsid w:val="002264A7"/>
    <w:rsid w:val="0023515B"/>
    <w:rsid w:val="00254968"/>
    <w:rsid w:val="002B384D"/>
    <w:rsid w:val="002B529A"/>
    <w:rsid w:val="002C4653"/>
    <w:rsid w:val="003064B4"/>
    <w:rsid w:val="003068E6"/>
    <w:rsid w:val="00353D4C"/>
    <w:rsid w:val="003660A1"/>
    <w:rsid w:val="00380280"/>
    <w:rsid w:val="003851C8"/>
    <w:rsid w:val="00390E58"/>
    <w:rsid w:val="003A715F"/>
    <w:rsid w:val="003B39E0"/>
    <w:rsid w:val="003D2016"/>
    <w:rsid w:val="003F1C29"/>
    <w:rsid w:val="00402B48"/>
    <w:rsid w:val="00402D54"/>
    <w:rsid w:val="00411DCC"/>
    <w:rsid w:val="00432423"/>
    <w:rsid w:val="00433924"/>
    <w:rsid w:val="00454014"/>
    <w:rsid w:val="004617C8"/>
    <w:rsid w:val="00482533"/>
    <w:rsid w:val="00494530"/>
    <w:rsid w:val="004A3464"/>
    <w:rsid w:val="004B6822"/>
    <w:rsid w:val="004C0BE4"/>
    <w:rsid w:val="004C7CF8"/>
    <w:rsid w:val="004D0B43"/>
    <w:rsid w:val="004E18EE"/>
    <w:rsid w:val="004F1820"/>
    <w:rsid w:val="0050266E"/>
    <w:rsid w:val="00502C9D"/>
    <w:rsid w:val="00561961"/>
    <w:rsid w:val="00565DCC"/>
    <w:rsid w:val="00570958"/>
    <w:rsid w:val="00582E05"/>
    <w:rsid w:val="00597B65"/>
    <w:rsid w:val="005A0381"/>
    <w:rsid w:val="005A53EA"/>
    <w:rsid w:val="005B0383"/>
    <w:rsid w:val="005B0504"/>
    <w:rsid w:val="005B17EA"/>
    <w:rsid w:val="005B66D4"/>
    <w:rsid w:val="005C7BFA"/>
    <w:rsid w:val="005D0534"/>
    <w:rsid w:val="005D054C"/>
    <w:rsid w:val="005D147C"/>
    <w:rsid w:val="0060545F"/>
    <w:rsid w:val="006211D0"/>
    <w:rsid w:val="0064201F"/>
    <w:rsid w:val="00672B16"/>
    <w:rsid w:val="006A1099"/>
    <w:rsid w:val="006B45F7"/>
    <w:rsid w:val="006B796C"/>
    <w:rsid w:val="006E2719"/>
    <w:rsid w:val="00713EAF"/>
    <w:rsid w:val="00723F05"/>
    <w:rsid w:val="00725003"/>
    <w:rsid w:val="007278D6"/>
    <w:rsid w:val="00763C86"/>
    <w:rsid w:val="0077045A"/>
    <w:rsid w:val="0077107B"/>
    <w:rsid w:val="00772F12"/>
    <w:rsid w:val="00781021"/>
    <w:rsid w:val="00781F33"/>
    <w:rsid w:val="00783719"/>
    <w:rsid w:val="00797123"/>
    <w:rsid w:val="007A519C"/>
    <w:rsid w:val="007D0BB6"/>
    <w:rsid w:val="007F07C1"/>
    <w:rsid w:val="00821323"/>
    <w:rsid w:val="00834797"/>
    <w:rsid w:val="008352B5"/>
    <w:rsid w:val="00847104"/>
    <w:rsid w:val="008559EE"/>
    <w:rsid w:val="0086126D"/>
    <w:rsid w:val="00873818"/>
    <w:rsid w:val="008743E2"/>
    <w:rsid w:val="0087477B"/>
    <w:rsid w:val="00886745"/>
    <w:rsid w:val="00890DB9"/>
    <w:rsid w:val="008E0397"/>
    <w:rsid w:val="008E0EF2"/>
    <w:rsid w:val="008E40DD"/>
    <w:rsid w:val="008E6D97"/>
    <w:rsid w:val="008F4DE9"/>
    <w:rsid w:val="00907C3A"/>
    <w:rsid w:val="0093603F"/>
    <w:rsid w:val="00936D92"/>
    <w:rsid w:val="00941852"/>
    <w:rsid w:val="00957D10"/>
    <w:rsid w:val="009607D8"/>
    <w:rsid w:val="00966EA6"/>
    <w:rsid w:val="00977AB4"/>
    <w:rsid w:val="00990F65"/>
    <w:rsid w:val="009A4FBF"/>
    <w:rsid w:val="009B4469"/>
    <w:rsid w:val="009C1732"/>
    <w:rsid w:val="009E5DBF"/>
    <w:rsid w:val="00A17DC0"/>
    <w:rsid w:val="00A310AD"/>
    <w:rsid w:val="00A50C43"/>
    <w:rsid w:val="00A565DD"/>
    <w:rsid w:val="00A71A20"/>
    <w:rsid w:val="00A74115"/>
    <w:rsid w:val="00AA566E"/>
    <w:rsid w:val="00AC5DD9"/>
    <w:rsid w:val="00AE11E4"/>
    <w:rsid w:val="00AE4402"/>
    <w:rsid w:val="00B21D05"/>
    <w:rsid w:val="00B226AF"/>
    <w:rsid w:val="00B875FB"/>
    <w:rsid w:val="00B9440E"/>
    <w:rsid w:val="00BC5671"/>
    <w:rsid w:val="00C529AD"/>
    <w:rsid w:val="00C71C6A"/>
    <w:rsid w:val="00CA2525"/>
    <w:rsid w:val="00CA3277"/>
    <w:rsid w:val="00CB15EA"/>
    <w:rsid w:val="00CD18AA"/>
    <w:rsid w:val="00CD4C8F"/>
    <w:rsid w:val="00D260F9"/>
    <w:rsid w:val="00D30B83"/>
    <w:rsid w:val="00D464ED"/>
    <w:rsid w:val="00D57F2D"/>
    <w:rsid w:val="00D63E73"/>
    <w:rsid w:val="00DA50BE"/>
    <w:rsid w:val="00DD342E"/>
    <w:rsid w:val="00DE64B0"/>
    <w:rsid w:val="00E0766D"/>
    <w:rsid w:val="00E100AA"/>
    <w:rsid w:val="00E10CCF"/>
    <w:rsid w:val="00E11725"/>
    <w:rsid w:val="00E22861"/>
    <w:rsid w:val="00E36A2C"/>
    <w:rsid w:val="00E40DE8"/>
    <w:rsid w:val="00E759F2"/>
    <w:rsid w:val="00E92978"/>
    <w:rsid w:val="00EA6C03"/>
    <w:rsid w:val="00EE7836"/>
    <w:rsid w:val="00F14552"/>
    <w:rsid w:val="00F14A03"/>
    <w:rsid w:val="00F303E2"/>
    <w:rsid w:val="00F51BFC"/>
    <w:rsid w:val="00F7114D"/>
    <w:rsid w:val="00FA2516"/>
    <w:rsid w:val="00FA3F5B"/>
    <w:rsid w:val="01E187ED"/>
    <w:rsid w:val="01E187ED"/>
    <w:rsid w:val="12CB43CE"/>
    <w:rsid w:val="188B5825"/>
    <w:rsid w:val="1E32169D"/>
    <w:rsid w:val="1E46C977"/>
    <w:rsid w:val="1FAEEAF2"/>
    <w:rsid w:val="200BDB4E"/>
    <w:rsid w:val="2DFDD252"/>
    <w:rsid w:val="3ED04A0E"/>
    <w:rsid w:val="3FEFD64D"/>
    <w:rsid w:val="46D4ED87"/>
    <w:rsid w:val="4B61FD0E"/>
    <w:rsid w:val="540684E2"/>
    <w:rsid w:val="54A12CBA"/>
    <w:rsid w:val="55EB178E"/>
    <w:rsid w:val="56376B5A"/>
    <w:rsid w:val="58368EF3"/>
    <w:rsid w:val="591A13FF"/>
    <w:rsid w:val="59F7D9D8"/>
    <w:rsid w:val="5A5F5451"/>
    <w:rsid w:val="5EB919CD"/>
    <w:rsid w:val="68CBC93C"/>
    <w:rsid w:val="6ABE3F45"/>
    <w:rsid w:val="77A1F4AC"/>
    <w:rsid w:val="7A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F832"/>
  <w15:chartTrackingRefBased/>
  <w15:docId w15:val="{6E7B4DBB-38DA-4FB7-A95C-CE12981B23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n-NO"/>
    </w:rPr>
  </w:style>
  <w:style w:type="paragraph" w:styleId="Overskrift2">
    <w:name w:val="heading 2"/>
    <w:basedOn w:val="Normal"/>
    <w:link w:val="Overskrift2Tegn"/>
    <w:uiPriority w:val="9"/>
    <w:qFormat/>
    <w:rsid w:val="00CD4C8F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nb-NO" w:eastAsia="nb-NO"/>
    </w:rPr>
  </w:style>
  <w:style w:type="paragraph" w:styleId="Overskrift3">
    <w:name w:val="heading 3"/>
    <w:basedOn w:val="Normal"/>
    <w:link w:val="Overskrift3Tegn"/>
    <w:uiPriority w:val="9"/>
    <w:qFormat/>
    <w:rsid w:val="00CD4C8F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nb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0DE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6E271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AE11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CD4C8F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D4C8F"/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D4C8F"/>
    <w:pPr>
      <w:spacing w:before="100" w:beforeAutospacing="1" w:after="100" w:afterAutospacing="1"/>
    </w:pPr>
    <w:rPr>
      <w:rFonts w:ascii="Times New Roman" w:hAnsi="Times New Roman" w:eastAsia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14" /><Relationship Type="http://schemas.openxmlformats.org/officeDocument/2006/relationships/image" Target="/media/image2.jpg" Id="R0c65b2cb7de2441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2E9CCA0365947A2C0C7ACB2199B9F" ma:contentTypeVersion="36" ma:contentTypeDescription="Create a new document." ma:contentTypeScope="" ma:versionID="a5c7f20df40966e1686ee3a98e4e2914">
  <xsd:schema xmlns:xsd="http://www.w3.org/2001/XMLSchema" xmlns:xs="http://www.w3.org/2001/XMLSchema" xmlns:p="http://schemas.microsoft.com/office/2006/metadata/properties" xmlns:ns3="fc8f2b55-9946-41cb-b073-5ae1a4ad0ad2" xmlns:ns4="36680333-2218-4a3b-8668-c67e6fbe1924" targetNamespace="http://schemas.microsoft.com/office/2006/metadata/properties" ma:root="true" ma:fieldsID="e9e5a4a9497b8d55e5d083ca8ac58798" ns3:_="" ns4:_="">
    <xsd:import namespace="fc8f2b55-9946-41cb-b073-5ae1a4ad0ad2"/>
    <xsd:import namespace="36680333-2218-4a3b-8668-c67e6fbe19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CultureName" minOccurs="0"/>
                <xsd:element ref="ns4:Has_Leaders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TeamsChannelId" minOccurs="0"/>
                <xsd:element ref="ns4:Math_Settings" minOccurs="0"/>
                <xsd:element ref="ns4:IsNotebookLocked" minOccurs="0"/>
                <xsd:element ref="ns4:Distribution_Groups" minOccurs="0"/>
                <xsd:element ref="ns4:LMS_Mapping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2b55-9946-41cb-b073-5ae1a4ad0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80333-2218-4a3b-8668-c67e6fbe192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6680333-2218-4a3b-8668-c67e6fbe1924" xsi:nil="true"/>
    <TeamsChannelId xmlns="36680333-2218-4a3b-8668-c67e6fbe1924" xsi:nil="true"/>
    <Distribution_Groups xmlns="36680333-2218-4a3b-8668-c67e6fbe1924" xsi:nil="true"/>
    <Self_Registration_Enabled xmlns="36680333-2218-4a3b-8668-c67e6fbe1924" xsi:nil="true"/>
    <Member_Groups xmlns="36680333-2218-4a3b-8668-c67e6fbe1924">
      <UserInfo>
        <DisplayName/>
        <AccountId xsi:nil="true"/>
        <AccountType/>
      </UserInfo>
    </Member_Groups>
    <Math_Settings xmlns="36680333-2218-4a3b-8668-c67e6fbe1924" xsi:nil="true"/>
    <Invited_Members xmlns="36680333-2218-4a3b-8668-c67e6fbe1924" xsi:nil="true"/>
    <Is_Collaboration_Space_Locked xmlns="36680333-2218-4a3b-8668-c67e6fbe1924" xsi:nil="true"/>
    <Invited_Teachers xmlns="36680333-2218-4a3b-8668-c67e6fbe1924" xsi:nil="true"/>
    <Leaders xmlns="36680333-2218-4a3b-8668-c67e6fbe1924">
      <UserInfo>
        <DisplayName/>
        <AccountId xsi:nil="true"/>
        <AccountType/>
      </UserInfo>
    </Leaders>
    <Self_Registration_Enabled0 xmlns="36680333-2218-4a3b-8668-c67e6fbe1924" xsi:nil="true"/>
    <DefaultSectionNames xmlns="36680333-2218-4a3b-8668-c67e6fbe1924" xsi:nil="true"/>
    <Owner xmlns="36680333-2218-4a3b-8668-c67e6fbe1924">
      <UserInfo>
        <DisplayName/>
        <AccountId xsi:nil="true"/>
        <AccountType/>
      </UserInfo>
    </Owner>
    <Students xmlns="36680333-2218-4a3b-8668-c67e6fbe1924">
      <UserInfo>
        <DisplayName/>
        <AccountId xsi:nil="true"/>
        <AccountType/>
      </UserInfo>
    </Students>
    <Student_Groups xmlns="36680333-2218-4a3b-8668-c67e6fbe1924">
      <UserInfo>
        <DisplayName/>
        <AccountId xsi:nil="true"/>
        <AccountType/>
      </UserInfo>
    </Student_Groups>
    <CultureName xmlns="36680333-2218-4a3b-8668-c67e6fbe1924" xsi:nil="true"/>
    <Has_Leaders_Only_SectionGroup xmlns="36680333-2218-4a3b-8668-c67e6fbe1924" xsi:nil="true"/>
    <IsNotebookLocked xmlns="36680333-2218-4a3b-8668-c67e6fbe1924" xsi:nil="true"/>
    <NotebookType xmlns="36680333-2218-4a3b-8668-c67e6fbe1924" xsi:nil="true"/>
    <Members xmlns="36680333-2218-4a3b-8668-c67e6fbe1924">
      <UserInfo>
        <DisplayName/>
        <AccountId xsi:nil="true"/>
        <AccountType/>
      </UserInfo>
    </Members>
    <Templates xmlns="36680333-2218-4a3b-8668-c67e6fbe1924" xsi:nil="true"/>
    <AppVersion xmlns="36680333-2218-4a3b-8668-c67e6fbe1924" xsi:nil="true"/>
    <Invited_Leaders xmlns="36680333-2218-4a3b-8668-c67e6fbe1924" xsi:nil="true"/>
    <LMS_Mappings xmlns="36680333-2218-4a3b-8668-c67e6fbe1924" xsi:nil="true"/>
    <FolderType xmlns="36680333-2218-4a3b-8668-c67e6fbe1924" xsi:nil="true"/>
    <Teachers xmlns="36680333-2218-4a3b-8668-c67e6fbe1924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B343-C54A-4FDA-90F6-B0F332CE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2b55-9946-41cb-b073-5ae1a4ad0ad2"/>
    <ds:schemaRef ds:uri="36680333-2218-4a3b-8668-c67e6fbe1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2AB45-622A-44E1-B905-253F694AB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E620A-E081-408C-A416-E0BE02534C76}">
  <ds:schemaRefs>
    <ds:schemaRef ds:uri="http://schemas.microsoft.com/office/2006/metadata/properties"/>
    <ds:schemaRef ds:uri="36680333-2218-4a3b-8668-c67e6fbe1924"/>
    <ds:schemaRef ds:uri="fc8f2b55-9946-41cb-b073-5ae1a4ad0ad2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7B0D44-B00C-4B8B-B5F7-2AB437D6B0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Tone Fjogstad</dc:creator>
  <keywords/>
  <dc:description/>
  <lastModifiedBy>Sigrid Hinnaland Kjetland</lastModifiedBy>
  <revision>5</revision>
  <dcterms:created xsi:type="dcterms:W3CDTF">2020-09-02T10:01:00.0000000Z</dcterms:created>
  <dcterms:modified xsi:type="dcterms:W3CDTF">2021-08-16T15:07:58.3653747Z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0x010100D2B2E9CCA0365947A2C0C7ACB2199B9F</vt:lpwstr>
  </property>
</Properties>
</file>